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B7A99"/>
          <w:sz w:val="18"/>
        </w:rPr>
        <w:t>Muster zum Anpassen. Gelb markierte Stellen durch Ihre Angaben ersetzen, dann mit Datenschutz und ggf. Betriebsrat abstimmen. Keine Rechtsberatung. Quelle: https://kistrategie.de/blog/ki-richtlinie-unternehmen-muster/</w:t>
      </w:r>
    </w:p>
    <w:p>
      <w:pPr>
        <w:pStyle w:val="Heading1"/>
      </w:pPr>
      <w:r>
        <w:rPr>
          <w:b w:val="0"/>
        </w:rPr>
        <w:t xml:space="preserve">KI-Nutzungsrichtlinie der </w:t>
      </w:r>
      <w:r>
        <w:rPr>
          <w:b w:val="0"/>
          <w:highlight w:val="yellow"/>
        </w:rPr>
        <w:t>[Firmenname]</w:t>
      </w:r>
    </w:p>
    <w:p>
      <w:r>
        <w:rPr>
          <w:b w:val="0"/>
        </w:rPr>
        <w:t xml:space="preserve">Stand: </w:t>
      </w:r>
      <w:r>
        <w:rPr>
          <w:b w:val="0"/>
          <w:highlight w:val="yellow"/>
        </w:rPr>
        <w:t>[Datum]</w:t>
      </w:r>
      <w:r>
        <w:rPr>
          <w:b w:val="0"/>
        </w:rPr>
        <w:t xml:space="preserve"> · Version 1.0 · Verantwortlich: </w:t>
      </w:r>
      <w:r>
        <w:rPr>
          <w:b w:val="0"/>
          <w:highlight w:val="yellow"/>
        </w:rPr>
        <w:t>[Name, Funktion]</w:t>
      </w:r>
    </w:p>
    <w:p>
      <w:pPr>
        <w:pStyle w:val="Heading2"/>
      </w:pPr>
      <w:r>
        <w:rPr>
          <w:b w:val="0"/>
        </w:rPr>
        <w:t>§ 1 Zweck und Geltungsbereich</w:t>
      </w:r>
    </w:p>
    <w:p>
      <w:r>
        <w:rPr>
          <w:b w:val="0"/>
        </w:rPr>
        <w:t xml:space="preserve">Diese Richtlinie regelt den Einsatz von KI-Anwendungen bei </w:t>
      </w:r>
      <w:r>
        <w:rPr>
          <w:b w:val="0"/>
          <w:highlight w:val="yellow"/>
        </w:rPr>
        <w:t>[Firmenname]</w:t>
      </w:r>
      <w:r>
        <w:rPr>
          <w:b w:val="0"/>
        </w:rPr>
        <w:t>. Dazu zählen Chatbots, Text-, Bild- und Übersetzungstools sowie KI-Funktionen in bereits genutzter Software. Sie gilt für alle Beschäftigten, Auszubildenden und Praktikantinnen und Praktikanten sowie für externe Kräfte, die in unserem Auftrag arbeiten.</w:t>
      </w:r>
    </w:p>
    <w:p>
      <w:pPr>
        <w:pStyle w:val="Heading2"/>
      </w:pPr>
      <w:r>
        <w:rPr>
          <w:b w:val="0"/>
        </w:rPr>
        <w:t>§ 2 Grundsatz</w:t>
      </w:r>
    </w:p>
    <w:p>
      <w:r>
        <w:rPr>
          <w:b w:val="0"/>
        </w:rPr>
        <w:t>Wir nutzen KI, um Routinearbeit zu verringern und bessere Ergebnisse zu erzielen. KI unterstützt, sie entscheidet nicht. Für jedes Arbeitsergebnis bleibt der Mensch verantwortlich, der es verwendet.</w:t>
      </w:r>
    </w:p>
    <w:p>
      <w:pPr>
        <w:pStyle w:val="Heading2"/>
      </w:pPr>
      <w:r>
        <w:rPr>
          <w:b w:val="0"/>
        </w:rPr>
        <w:t>§ 3 Freigegebene KI-Tools</w:t>
      </w:r>
    </w:p>
    <w:p>
      <w:pPr>
        <w:ind w:left="360" w:hanging="360"/>
      </w:pPr>
      <w:r>
        <w:rPr>
          <w:b w:val="0"/>
        </w:rPr>
        <w:t>(1)</w:t>
        <w:tab/>
        <w:t>Dienstlich genutzt werden dürfen nur die Tools aus Anlage 1, und zwar mit dem Firmenkonto.</w:t>
      </w:r>
    </w:p>
    <w:p>
      <w:pPr>
        <w:ind w:left="360" w:hanging="360"/>
      </w:pPr>
      <w:r>
        <w:rPr>
          <w:b w:val="0"/>
        </w:rPr>
        <w:t>(2)</w:t>
        <w:tab/>
        <w:t>Private Konten und kostenlose Versionen sind für dienstliche Inhalte nicht erlaubt.</w:t>
      </w:r>
    </w:p>
    <w:p>
      <w:pPr>
        <w:ind w:left="360" w:hanging="360"/>
      </w:pPr>
      <w:r>
        <w:rPr>
          <w:b w:val="0"/>
        </w:rPr>
        <w:t>(3)</w:t>
        <w:tab/>
        <w:t xml:space="preserve">Neue Tools beantragen Sie formlos bei </w:t>
      </w:r>
      <w:r>
        <w:rPr>
          <w:b w:val="0"/>
          <w:highlight w:val="yellow"/>
        </w:rPr>
        <w:t>[KI-Verantwortliche/r]</w:t>
      </w:r>
      <w:r>
        <w:rPr>
          <w:b w:val="0"/>
        </w:rPr>
        <w:t xml:space="preserve">. Geprüft werden insbesondere Auftragsverarbeitungsvertrag, Speicherort der Daten, Nutzung der Eingaben für KI-Training, Einbindung in unsere bestehenden Systeme und Kosten. Die Entscheidung fällt innerhalb von </w:t>
      </w:r>
      <w:r>
        <w:rPr>
          <w:b w:val="0"/>
          <w:highlight w:val="yellow"/>
        </w:rPr>
        <w:t>[10]</w:t>
      </w:r>
      <w:r>
        <w:rPr>
          <w:b w:val="0"/>
        </w:rPr>
        <w:t xml:space="preserve"> Arbeitstagen.</w:t>
      </w:r>
    </w:p>
    <w:p>
      <w:pPr>
        <w:ind w:left="360" w:hanging="360"/>
      </w:pPr>
      <w:r>
        <w:rPr>
          <w:b w:val="0"/>
        </w:rPr>
        <w:t>(4)</w:t>
        <w:tab/>
        <w:t xml:space="preserve">KI-Funktionen in bereits genutzter Software (z. B. </w:t>
      </w:r>
      <w:r>
        <w:rPr>
          <w:b w:val="0"/>
          <w:highlight w:val="yellow"/>
        </w:rPr>
        <w:t>[Office-Paket, CRM]</w:t>
      </w:r>
      <w:r>
        <w:rPr>
          <w:b w:val="0"/>
        </w:rPr>
        <w:t>) gelten erst nach Freigabe als freigegeben.</w:t>
      </w:r>
    </w:p>
    <w:p>
      <w:pPr>
        <w:pStyle w:val="Heading2"/>
      </w:pPr>
      <w:r>
        <w:rPr>
          <w:b w:val="0"/>
        </w:rPr>
        <w:t>§ 4 Welche Daten in KI-Tools dürfen</w:t>
      </w:r>
    </w:p>
    <w:p>
      <w:pPr>
        <w:pStyle w:val="ListBullet"/>
      </w:pPr>
      <w:r>
        <w:rPr>
          <w:b/>
        </w:rPr>
        <w:t>Grün, erlaubt in freigegebenen Tools:</w:t>
      </w:r>
      <w:r>
        <w:rPr>
          <w:b w:val="0"/>
        </w:rPr>
        <w:t xml:space="preserve"> öffentlich verfügbare Informationen, eigene Texte ohne Personenbezug, allgemeine Fachfragen.</w:t>
      </w:r>
    </w:p>
    <w:p>
      <w:pPr>
        <w:pStyle w:val="ListBullet"/>
      </w:pPr>
      <w:r>
        <w:rPr>
          <w:b/>
        </w:rPr>
        <w:t>Gelb, nur in freigegebenen Tools mit Auftragsverarbeitungsvertrag und nur so viel wie nötig:</w:t>
      </w:r>
      <w:r>
        <w:rPr>
          <w:b w:val="0"/>
        </w:rPr>
        <w:t xml:space="preserve"> interne Dokumente, Angebote, Kalkulationen, pseudonymisierte Kundendaten.</w:t>
      </w:r>
    </w:p>
    <w:p>
      <w:pPr>
        <w:pStyle w:val="ListBullet"/>
      </w:pPr>
      <w:r>
        <w:rPr>
          <w:b/>
        </w:rPr>
        <w:t>Rot, nie:</w:t>
      </w:r>
      <w:r>
        <w:rPr>
          <w:b w:val="0"/>
        </w:rPr>
        <w:t xml:space="preserve"> Gesundheits- und Personaldaten, Passwörter und Zugangsdaten, Bank- und Zahlungsdaten, Unterlagen unter Geheimhaltungsvereinbarung, </w:t>
      </w:r>
      <w:r>
        <w:rPr>
          <w:b w:val="0"/>
          <w:highlight w:val="yellow"/>
        </w:rPr>
        <w:t>[weitere schutzbedürftige Informationen]</w:t>
      </w:r>
      <w:r>
        <w:rPr>
          <w:b w:val="0"/>
        </w:rPr>
        <w:t>.</w:t>
      </w:r>
    </w:p>
    <w:p>
      <w:r>
        <w:rPr>
          <w:b w:val="0"/>
        </w:rPr>
        <w:t xml:space="preserve">Im Zweifel gilt Rot. Fragen Sie </w:t>
      </w:r>
      <w:r>
        <w:rPr>
          <w:b w:val="0"/>
          <w:highlight w:val="yellow"/>
        </w:rPr>
        <w:t>[KI-Verantwortliche/r]</w:t>
      </w:r>
      <w:r>
        <w:rPr>
          <w:b w:val="0"/>
        </w:rPr>
        <w:t>.</w:t>
      </w:r>
    </w:p>
    <w:p>
      <w:pPr>
        <w:pStyle w:val="Heading2"/>
      </w:pPr>
      <w:r>
        <w:rPr>
          <w:b w:val="0"/>
        </w:rPr>
        <w:t>§ 5 Umgang mit Ergebnissen</w:t>
      </w:r>
    </w:p>
    <w:p>
      <w:pPr>
        <w:ind w:left="360" w:hanging="360"/>
      </w:pPr>
      <w:r>
        <w:rPr>
          <w:b w:val="0"/>
        </w:rPr>
        <w:t>(1)</w:t>
        <w:tab/>
        <w:t>KI-Ergebnisse können falsch, veraltet oder erfunden sein. Prüfen Sie Fakten, Zahlen, Zitate und Quellen, bevor Sie Ergebnisse weitergeben.</w:t>
      </w:r>
    </w:p>
    <w:p>
      <w:pPr>
        <w:ind w:left="360" w:hanging="360"/>
      </w:pPr>
      <w:r>
        <w:rPr>
          <w:b w:val="0"/>
        </w:rPr>
        <w:t>(2)</w:t>
        <w:tab/>
        <w:t>Texte, Bilder und Code aus KI-Tools können Rechte Dritter verletzen. Übernehmen Sie keine erkennbar fremden Inhalte, Logos oder Marken ohne Prüfung.</w:t>
      </w:r>
    </w:p>
    <w:p>
      <w:pPr>
        <w:ind w:left="360" w:hanging="360"/>
      </w:pPr>
      <w:r>
        <w:rPr>
          <w:b w:val="0"/>
        </w:rPr>
        <w:t>(3)</w:t>
        <w:tab/>
        <w:t>Entscheidungen über Personen, etwa zu Bewerbungen, Leistungsbeurteilungen oder Kündigungen, trifft immer ein Mensch. KI darf dafür höchstens Informationen aufbereiten.</w:t>
      </w:r>
    </w:p>
    <w:p>
      <w:pPr>
        <w:pStyle w:val="Heading2"/>
      </w:pPr>
      <w:r>
        <w:rPr>
          <w:b w:val="0"/>
        </w:rPr>
        <w:t>§ 6 Kennzeichnung</w:t>
      </w:r>
    </w:p>
    <w:p>
      <w:pPr>
        <w:ind w:left="360" w:hanging="360"/>
      </w:pPr>
      <w:r>
        <w:rPr>
          <w:b w:val="0"/>
        </w:rPr>
        <w:t>(1)</w:t>
        <w:tab/>
        <w:t>KI-erzeugte oder wesentlich veränderte Bilder, Videos und Tonaufnahmen, die echt wirkende Personen, Orte oder Ereignisse zeigen, kennzeichnen wir als KI-generiert.</w:t>
      </w:r>
    </w:p>
    <w:p>
      <w:pPr>
        <w:ind w:left="360" w:hanging="360"/>
      </w:pPr>
      <w:r>
        <w:rPr>
          <w:b w:val="0"/>
        </w:rPr>
        <w:t>(2)</w:t>
        <w:tab/>
        <w:t>KI-erstellte Texte, mit denen wir die Öffentlichkeit informieren, kennzeichnen wir, wenn sie nicht von einem Menschen geprüft und redaktionell verantwortet wurden.</w:t>
      </w:r>
    </w:p>
    <w:p>
      <w:pPr>
        <w:ind w:left="360" w:hanging="360"/>
      </w:pPr>
      <w:r>
        <w:rPr>
          <w:b w:val="0"/>
        </w:rPr>
        <w:t>(3)</w:t>
        <w:tab/>
        <w:t>Chatbots in unserem Kundenkontakt geben sich als KI zu erkennen.</w:t>
      </w:r>
    </w:p>
    <w:p>
      <w:pPr>
        <w:pStyle w:val="Heading2"/>
      </w:pPr>
      <w:r>
        <w:rPr>
          <w:b w:val="0"/>
        </w:rPr>
        <w:t>§ 7 Verbotene Anwendungen</w:t>
      </w:r>
    </w:p>
    <w:p>
      <w:pPr>
        <w:ind w:left="360" w:hanging="360"/>
      </w:pPr>
      <w:r>
        <w:rPr>
          <w:b w:val="0"/>
        </w:rPr>
        <w:t>(1)</w:t>
        <w:tab/>
        <w:t xml:space="preserve">Nicht erlaubt ist jeder KI-Einsatz, den Art. 5 der KI-Verordnung verbietet, z. B. Emotionserkennung am Arbeitsplatz oder manipulative Techniken. Außerdem nicht erlaubt: </w:t>
      </w:r>
      <w:r>
        <w:rPr>
          <w:b w:val="0"/>
          <w:highlight w:val="yellow"/>
        </w:rPr>
        <w:t>[eigene Verbote, z. B. Aufzeichnen von Gesprächen ohne Zustimmung aller Beteiligten]</w:t>
      </w:r>
      <w:r>
        <w:rPr>
          <w:b w:val="0"/>
        </w:rPr>
        <w:t>.</w:t>
      </w:r>
    </w:p>
    <w:p>
      <w:pPr>
        <w:ind w:left="360" w:hanging="360"/>
      </w:pPr>
      <w:r>
        <w:rPr>
          <w:b w:val="0"/>
        </w:rPr>
        <w:t>(2)</w:t>
        <w:tab/>
        <w:t xml:space="preserve">KI in Bewerbungsverfahren, bei der Leistungsbewertung oder für andere Personalentscheidungen setzen wir nur nach vorheriger Zustimmung der Geschäftsführung </w:t>
      </w:r>
      <w:r>
        <w:rPr>
          <w:b w:val="0"/>
          <w:highlight w:val="yellow"/>
        </w:rPr>
        <w:t>[und des Betriebsrats]</w:t>
      </w:r>
      <w:r>
        <w:rPr>
          <w:b w:val="0"/>
        </w:rPr>
        <w:t xml:space="preserve"> ein.</w:t>
      </w:r>
    </w:p>
    <w:p>
      <w:pPr>
        <w:pStyle w:val="Heading2"/>
      </w:pPr>
      <w:r>
        <w:rPr>
          <w:b w:val="0"/>
        </w:rPr>
        <w:t>§ 8 Schulung</w:t>
      </w:r>
    </w:p>
    <w:p>
      <w:pPr>
        <w:ind w:left="360" w:hanging="360"/>
      </w:pPr>
      <w:r>
        <w:rPr>
          <w:b w:val="0"/>
        </w:rPr>
        <w:t>(1)</w:t>
        <w:tab/>
        <w:t>Wer KI-Tools dienstlich nutzt, nimmt vorher an einer Einführung teil (</w:t>
      </w:r>
      <w:r>
        <w:rPr>
          <w:b w:val="0"/>
          <w:highlight w:val="yellow"/>
        </w:rPr>
        <w:t>[2 Stunden]</w:t>
      </w:r>
      <w:r>
        <w:rPr>
          <w:b w:val="0"/>
        </w:rPr>
        <w:t>) und danach an einer jährlichen Auffrischung.</w:t>
      </w:r>
    </w:p>
    <w:p>
      <w:pPr>
        <w:ind w:left="360" w:hanging="360"/>
      </w:pPr>
      <w:r>
        <w:rPr>
          <w:b w:val="0"/>
        </w:rPr>
        <w:t>(2)</w:t>
        <w:tab/>
        <w:t>Inhalte: diese Richtlinie, Stärken und Grenzen von KI, Datenschutz, Beispiele aus unserem Arbeitsalltag.</w:t>
      </w:r>
    </w:p>
    <w:p>
      <w:pPr>
        <w:ind w:left="360" w:hanging="360"/>
      </w:pPr>
      <w:r>
        <w:rPr>
          <w:b w:val="0"/>
        </w:rPr>
        <w:t>(3)</w:t>
        <w:tab/>
        <w:t>Die Teilnahme wird dokumentiert (Art. 4 KI-Verordnung).</w:t>
      </w:r>
    </w:p>
    <w:p>
      <w:pPr>
        <w:pStyle w:val="Heading2"/>
      </w:pPr>
      <w:r>
        <w:rPr>
          <w:b w:val="0"/>
        </w:rPr>
        <w:t>§ 9 Zuständigkeiten und Meldewege</w:t>
      </w:r>
    </w:p>
    <w:p>
      <w:r>
        <w:rPr>
          <w:b w:val="0"/>
        </w:rPr>
        <w:t xml:space="preserve">KI-Verantwortliche/r: </w:t>
      </w:r>
      <w:r>
        <w:rPr>
          <w:b w:val="0"/>
          <w:highlight w:val="yellow"/>
        </w:rPr>
        <w:t>[Name]</w:t>
      </w:r>
      <w:r>
        <w:rPr>
          <w:b w:val="0"/>
        </w:rPr>
        <w:t xml:space="preserve">. Datenschutz: </w:t>
      </w:r>
      <w:r>
        <w:rPr>
          <w:b w:val="0"/>
          <w:highlight w:val="yellow"/>
        </w:rPr>
        <w:t>[Name oder externe/r Datenschutzbeauftragte/r]</w:t>
      </w:r>
      <w:r>
        <w:rPr>
          <w:b w:val="0"/>
        </w:rPr>
        <w:t xml:space="preserve">. Fehler, mögliche Datenpannen und Zweifel melden Sie sofort an </w:t>
      </w:r>
      <w:r>
        <w:rPr>
          <w:b w:val="0"/>
          <w:highlight w:val="yellow"/>
        </w:rPr>
        <w:t>[E-Mail-Adresse]</w:t>
      </w:r>
      <w:r>
        <w:rPr>
          <w:b w:val="0"/>
        </w:rPr>
        <w:t>. Wer einen Fehler meldet, muss keine Nachteile befürchten.</w:t>
      </w:r>
    </w:p>
    <w:p>
      <w:pPr>
        <w:pStyle w:val="Heading2"/>
      </w:pPr>
      <w:r>
        <w:rPr>
          <w:b w:val="0"/>
        </w:rPr>
        <w:t>§ 10 Überprüfung und Inkrafttreten</w:t>
      </w:r>
    </w:p>
    <w:p>
      <w:r>
        <w:rPr>
          <w:b w:val="0"/>
        </w:rPr>
        <w:t xml:space="preserve">Diese Richtlinie wird mindestens </w:t>
      </w:r>
      <w:r>
        <w:rPr>
          <w:b w:val="0"/>
          <w:highlight w:val="yellow"/>
        </w:rPr>
        <w:t>[jährlich]</w:t>
      </w:r>
      <w:r>
        <w:rPr>
          <w:b w:val="0"/>
        </w:rPr>
        <w:t xml:space="preserve"> und bei wesentlichen Änderungen (neue Tools, neue Rechtslage) überprüft. Sie tritt am </w:t>
      </w:r>
      <w:r>
        <w:rPr>
          <w:b w:val="0"/>
          <w:highlight w:val="yellow"/>
        </w:rPr>
        <w:t>[Datum]</w:t>
      </w:r>
      <w:r>
        <w:rPr>
          <w:b w:val="0"/>
        </w:rPr>
        <w:t xml:space="preserve"> in Kraft. </w:t>
      </w:r>
      <w:r>
        <w:rPr>
          <w:b w:val="0"/>
          <w:highlight w:val="yellow"/>
        </w:rPr>
        <w:t>[Sie wurde mit dem Betriebsrat abgestimmt.]</w:t>
      </w:r>
    </w:p>
    <w:p>
      <w:pPr>
        <w:pStyle w:val="Heading2"/>
      </w:pPr>
      <w:r>
        <w:rPr>
          <w:b w:val="0"/>
        </w:rPr>
        <w:t>Anlage 1: Freigegebene KI-Tools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Tool und Lizenz</w:t>
            </w:r>
          </w:p>
        </w:tc>
        <w:tc>
          <w:tcPr>
            <w:tcW w:type="dxa" w:w="2160"/>
          </w:tcPr>
          <w:p>
            <w:r>
              <w:rPr>
                <w:b/>
              </w:rPr>
              <w:t>Zweck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Erlaubte Daten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Ansprechpartner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highlight w:val="yellow"/>
              </w:rPr>
              <w:t>[z. B. Chat-Assistent, Business-Version]</w:t>
            </w:r>
          </w:p>
        </w:tc>
        <w:tc>
          <w:tcPr>
            <w:tcW w:type="dxa" w:w="2160"/>
          </w:tcPr>
          <w:p>
            <w:r>
              <w:rPr>
                <w:b w:val="0"/>
                <w:highlight w:val="yellow"/>
              </w:rPr>
              <w:t>[Texte, Recherche]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Grün, Gelb</w:t>
            </w:r>
          </w:p>
        </w:tc>
        <w:tc>
          <w:tcPr>
            <w:tcW w:type="dxa" w:w="2160"/>
          </w:tcPr>
          <w:p>
            <w:r>
              <w:rPr>
                <w:b w:val="0"/>
                <w:highlight w:val="yellow"/>
              </w:rPr>
              <w:t>[Name]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highlight w:val="yellow"/>
              </w:rPr>
              <w:t>[z. B. Übersetzungstool]</w:t>
            </w:r>
          </w:p>
        </w:tc>
        <w:tc>
          <w:tcPr>
            <w:tcW w:type="dxa" w:w="2160"/>
          </w:tcPr>
          <w:p>
            <w:r>
              <w:rPr>
                <w:b w:val="0"/>
                <w:highlight w:val="yellow"/>
              </w:rPr>
              <w:t>[Übersetzungen]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Grün, Gelb</w:t>
            </w:r>
          </w:p>
        </w:tc>
        <w:tc>
          <w:tcPr>
            <w:tcW w:type="dxa" w:w="2160"/>
          </w:tcPr>
          <w:p>
            <w:r>
              <w:rPr>
                <w:b w:val="0"/>
                <w:highlight w:val="yellow"/>
              </w:rPr>
              <w:t>[Name]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KI-Nutzungsrichtlinie – Muster (kistrategie.de)</dc:title>
  <dc:subject/>
  <dc:creator>kistrategie.de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